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75" w:type="pct"/>
        <w:jc w:val="center"/>
        <w:tblCellSpacing w:w="0" w:type="dxa"/>
        <w:tblInd w:w="-224" w:type="dxa"/>
        <w:shd w:val="clear" w:color="auto" w:fill="FFFFFF"/>
        <w:tblCellMar>
          <w:left w:w="0" w:type="dxa"/>
          <w:right w:w="0" w:type="dxa"/>
        </w:tblCellMar>
        <w:tblLook w:val="04A0" w:firstRow="1" w:lastRow="0" w:firstColumn="1" w:lastColumn="0" w:noHBand="0" w:noVBand="1"/>
      </w:tblPr>
      <w:tblGrid>
        <w:gridCol w:w="8728"/>
      </w:tblGrid>
      <w:tr w:rsidR="00A03D1C" w:rsidRPr="00A03D1C" w14:paraId="218A8E4C" w14:textId="77777777" w:rsidTr="00A03D1C">
        <w:trPr>
          <w:trHeight w:val="750"/>
          <w:tblCellSpacing w:w="0" w:type="dxa"/>
          <w:jc w:val="center"/>
        </w:trPr>
        <w:tc>
          <w:tcPr>
            <w:tcW w:w="5000" w:type="pct"/>
            <w:shd w:val="clear" w:color="auto" w:fill="FFFFFF"/>
            <w:vAlign w:val="center"/>
            <w:hideMark/>
          </w:tcPr>
          <w:p w14:paraId="0FC55CEC" w14:textId="3942A283" w:rsidR="00A03D1C" w:rsidRPr="00A03D1C" w:rsidRDefault="00A03D1C" w:rsidP="00A03D1C">
            <w:pPr>
              <w:widowControl/>
              <w:spacing w:line="240" w:lineRule="atLeast"/>
              <w:jc w:val="center"/>
              <w:rPr>
                <w:rFonts w:ascii="宋体" w:eastAsia="宋体" w:hAnsi="宋体" w:cs="宋体"/>
                <w:color w:val="3D3D3D"/>
                <w:kern w:val="0"/>
                <w:sz w:val="24"/>
              </w:rPr>
            </w:pPr>
            <w:r w:rsidRPr="00A03D1C">
              <w:rPr>
                <w:rFonts w:ascii="宋体" w:eastAsia="宋体" w:hAnsi="宋体" w:cs="宋体" w:hint="eastAsia"/>
                <w:b/>
                <w:bCs/>
                <w:kern w:val="0"/>
                <w:sz w:val="24"/>
              </w:rPr>
              <w:t>关于开展2023年度江苏省行业领域十大科技进展提名工作的通知</w:t>
            </w:r>
          </w:p>
        </w:tc>
      </w:tr>
      <w:tr w:rsidR="00A03D1C" w:rsidRPr="00A03D1C" w14:paraId="73C511E9" w14:textId="77777777" w:rsidTr="00A03D1C">
        <w:trPr>
          <w:tblCellSpacing w:w="0" w:type="dxa"/>
          <w:jc w:val="center"/>
        </w:trPr>
        <w:tc>
          <w:tcPr>
            <w:tcW w:w="5000" w:type="pct"/>
            <w:shd w:val="clear" w:color="auto" w:fill="FFFFFF"/>
            <w:vAlign w:val="center"/>
            <w:hideMark/>
          </w:tcPr>
          <w:p w14:paraId="5B2D4BE2" w14:textId="77777777" w:rsidR="00A03D1C" w:rsidRPr="00A03D1C" w:rsidRDefault="00A03D1C" w:rsidP="00A03D1C">
            <w:pPr>
              <w:widowControl/>
              <w:spacing w:line="240" w:lineRule="atLeast"/>
              <w:jc w:val="left"/>
              <w:rPr>
                <w:rFonts w:ascii="宋体" w:eastAsia="宋体" w:hAnsi="宋体" w:cs="宋体"/>
                <w:color w:val="3D3D3D"/>
                <w:kern w:val="0"/>
                <w:sz w:val="24"/>
              </w:rPr>
            </w:pPr>
          </w:p>
        </w:tc>
      </w:tr>
      <w:tr w:rsidR="00A03D1C" w:rsidRPr="00A03D1C" w14:paraId="00CA7F37" w14:textId="77777777" w:rsidTr="00A03D1C">
        <w:trPr>
          <w:tblCellSpacing w:w="0" w:type="dxa"/>
          <w:jc w:val="center"/>
        </w:trPr>
        <w:tc>
          <w:tcPr>
            <w:tcW w:w="5000" w:type="pct"/>
            <w:shd w:val="clear" w:color="auto" w:fill="FFFFFF"/>
            <w:tcMar>
              <w:top w:w="75" w:type="dxa"/>
              <w:left w:w="150" w:type="dxa"/>
              <w:bottom w:w="75" w:type="dxa"/>
              <w:right w:w="150" w:type="dxa"/>
            </w:tcMar>
            <w:vAlign w:val="center"/>
            <w:hideMark/>
          </w:tcPr>
          <w:p w14:paraId="6A4D1EAA" w14:textId="77777777" w:rsidR="00A03D1C" w:rsidRPr="00A03D1C" w:rsidRDefault="00A03D1C" w:rsidP="00A03D1C">
            <w:pPr>
              <w:widowControl/>
              <w:spacing w:line="240" w:lineRule="atLeast"/>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各省级学会、设区市科协、高校科协，各省部属科研院所、医院、企业科协，各相关单位：</w:t>
            </w:r>
          </w:p>
          <w:p w14:paraId="2B9E45BD"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为广泛调动全省科技工作者的积极性和创造性，全面反映江苏科技发展成就，营造“尊重劳动、尊重知识、尊重人才、尊重创造”的良好氛围，激励广大科技工作者的科学热情和奉献精神，推动实现高水平科技自立自强，省科协及所属学会联合体决定开展“2023年度江苏省行业领域十大科技进展”遴选活动。现将有关事项通知如下。</w:t>
            </w:r>
          </w:p>
          <w:p w14:paraId="71E61F4D"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一、提名条件</w:t>
            </w:r>
          </w:p>
          <w:p w14:paraId="244BBD4B"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2023年度科技进展应围绕“基础研究、土木水利交通建筑、化工新材料纺织、环境能源、装备制造、现代农业、电子信息、生物医药”等8个行业领域开展提名工作，每个行业领域遴选产生不超过10项科技进展。提名条件如下：</w:t>
            </w:r>
          </w:p>
          <w:p w14:paraId="08A9A484"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1．在基础研究和应用研究项目中，阐明自然现象、特征和规律，</w:t>
            </w:r>
            <w:proofErr w:type="gramStart"/>
            <w:r w:rsidRPr="00A03D1C">
              <w:rPr>
                <w:rFonts w:ascii="宋体" w:eastAsia="宋体" w:hAnsi="宋体" w:cs="宋体" w:hint="eastAsia"/>
                <w:color w:val="3D3D3D"/>
                <w:spacing w:val="30"/>
                <w:kern w:val="0"/>
                <w:szCs w:val="21"/>
              </w:rPr>
              <w:t>作出</w:t>
            </w:r>
            <w:proofErr w:type="gramEnd"/>
            <w:r w:rsidRPr="00A03D1C">
              <w:rPr>
                <w:rFonts w:ascii="宋体" w:eastAsia="宋体" w:hAnsi="宋体" w:cs="宋体" w:hint="eastAsia"/>
                <w:color w:val="3D3D3D"/>
                <w:spacing w:val="30"/>
                <w:kern w:val="0"/>
                <w:szCs w:val="21"/>
              </w:rPr>
              <w:t>重大科学发现的；</w:t>
            </w:r>
          </w:p>
          <w:p w14:paraId="6F190D41"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2．在技术发明项目中，运用科学技术知识</w:t>
            </w:r>
            <w:proofErr w:type="gramStart"/>
            <w:r w:rsidRPr="00A03D1C">
              <w:rPr>
                <w:rFonts w:ascii="宋体" w:eastAsia="宋体" w:hAnsi="宋体" w:cs="宋体" w:hint="eastAsia"/>
                <w:color w:val="3D3D3D"/>
                <w:spacing w:val="30"/>
                <w:kern w:val="0"/>
                <w:szCs w:val="21"/>
              </w:rPr>
              <w:t>作出</w:t>
            </w:r>
            <w:proofErr w:type="gramEnd"/>
            <w:r w:rsidRPr="00A03D1C">
              <w:rPr>
                <w:rFonts w:ascii="宋体" w:eastAsia="宋体" w:hAnsi="宋体" w:cs="宋体" w:hint="eastAsia"/>
                <w:color w:val="3D3D3D"/>
                <w:spacing w:val="30"/>
                <w:kern w:val="0"/>
                <w:szCs w:val="21"/>
              </w:rPr>
              <w:t>工艺、材料、产品及其系统等重大技术发明的；</w:t>
            </w:r>
          </w:p>
          <w:p w14:paraId="2F1E6462"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3．在实施技术开发项目中，完成重大科学技术创新，取得重大实用价值的科学技术成果，或者在科学技术成果转化和高技术产业化中，创造显著经济效益、社会效益或者生态效益的；</w:t>
            </w:r>
          </w:p>
          <w:p w14:paraId="3BFDE17D"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4．在实施社会公益项目中，取得科学技术基础性和社会公益性应用研究与技术开发创新成果，并经实践检验和应用推广，创造显著社会效益、生态效益的；</w:t>
            </w:r>
          </w:p>
          <w:p w14:paraId="15C042BE"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5．在实施重大工程项目中，完成重大技术创新，保障工程达到国际先进水平或者国内领先水平，创造重大经济效益、社会效益或者生态效益的；</w:t>
            </w:r>
          </w:p>
          <w:p w14:paraId="0BCD2DB2"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6．其他具有重大影响的科技进展。</w:t>
            </w:r>
          </w:p>
          <w:p w14:paraId="595EC1C1"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以上进展应在江苏省境内完成，并声明不涉密或已作解密处理；如存在知识产权争议或者完成单位、完成人员有争议的，在争议未解决情况下不得提名。</w:t>
            </w:r>
          </w:p>
          <w:p w14:paraId="233BFCE1"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被提名的候选进展应在所在单位公示，公示内容包括拟提名进展的名称、完成单位、主要完成人员等信息，公示时间不少于5个工作日。公示情况说明以书面形式</w:t>
            </w:r>
            <w:proofErr w:type="gramStart"/>
            <w:r w:rsidRPr="00A03D1C">
              <w:rPr>
                <w:rFonts w:ascii="宋体" w:eastAsia="宋体" w:hAnsi="宋体" w:cs="宋体" w:hint="eastAsia"/>
                <w:color w:val="3D3D3D"/>
                <w:spacing w:val="30"/>
                <w:kern w:val="0"/>
                <w:szCs w:val="21"/>
              </w:rPr>
              <w:t>随材料一并上</w:t>
            </w:r>
            <w:proofErr w:type="gramEnd"/>
            <w:r w:rsidRPr="00A03D1C">
              <w:rPr>
                <w:rFonts w:ascii="宋体" w:eastAsia="宋体" w:hAnsi="宋体" w:cs="宋体" w:hint="eastAsia"/>
                <w:color w:val="3D3D3D"/>
                <w:spacing w:val="30"/>
                <w:kern w:val="0"/>
                <w:szCs w:val="21"/>
              </w:rPr>
              <w:t>传。</w:t>
            </w:r>
          </w:p>
          <w:p w14:paraId="4F610F91"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二、提名渠道及名额</w:t>
            </w:r>
          </w:p>
          <w:p w14:paraId="599F009F"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1．省级学会。分别提名不超过6项；</w:t>
            </w:r>
          </w:p>
          <w:p w14:paraId="43E7B086"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2．设区市科协。分别提名不超过30项；</w:t>
            </w:r>
          </w:p>
          <w:p w14:paraId="2A6BD993"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3．高校科协。分别提名不超过6项；</w:t>
            </w:r>
          </w:p>
          <w:p w14:paraId="0686AE87"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4．省部属科研院所、医院、企业科协。分别提名不超过3项；</w:t>
            </w:r>
          </w:p>
          <w:p w14:paraId="77E22783"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5．两院院士和省级学会理事长。分别提名不超过2项。</w:t>
            </w:r>
          </w:p>
          <w:p w14:paraId="3A12CED1"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三、提名程序</w:t>
            </w:r>
          </w:p>
          <w:p w14:paraId="7E94F5EC"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1．关于提名书的材料要求。提名单位、提名专家分别填写《2023年度江苏省行业领域十大科技进展提名书（单位）》《2023年度江苏省行业领域十大科技进展提名书（个人）》。其中，主要完成单位负责人应签字后加盖单位公章，提名单位主要负责人应在“提名理由”栏目签</w:t>
            </w:r>
            <w:r w:rsidRPr="00A03D1C">
              <w:rPr>
                <w:rFonts w:ascii="宋体" w:eastAsia="宋体" w:hAnsi="宋体" w:cs="宋体" w:hint="eastAsia"/>
                <w:color w:val="3D3D3D"/>
                <w:spacing w:val="30"/>
                <w:kern w:val="0"/>
                <w:szCs w:val="21"/>
              </w:rPr>
              <w:lastRenderedPageBreak/>
              <w:t>字后加盖单位公章，提名个人应在“提名理由”栏目签字。</w:t>
            </w:r>
          </w:p>
          <w:p w14:paraId="33AB624F"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2．提名材料由提名书和佐证材料组成，提名书是江苏省行业领域十大科技进展遴选的主要依据，文字描述要准确、客观、突出科学发现、技术发明或科技创新内容以及做出的重要贡献。佐证材料主要包括论文论著、专利、参与或主持的科研项目、成果应用等相关实质性证明。</w:t>
            </w:r>
          </w:p>
          <w:p w14:paraId="50E7490A"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3．2023年度江苏省行业领域十大科技进展实行在线提名。正式提名前，提名单位和提名专家需登录“江苏省行业领域十大科技进展提名系统”注册提名者信息。提名书由各提名单位或提名人按照分配的账号和密码组织被提名进展登录“江苏省行业领域十大科技进展提名系统”在线填写、打印生成。</w:t>
            </w:r>
          </w:p>
          <w:p w14:paraId="53E9E464"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4．提名材料包括电子版和纸质版，纸质版与提名系统在线填报电子版对应内容须完全一致，形式审查及评审</w:t>
            </w:r>
            <w:bookmarkStart w:id="0" w:name="_GoBack"/>
            <w:bookmarkEnd w:id="0"/>
            <w:r w:rsidRPr="00A03D1C">
              <w:rPr>
                <w:rFonts w:ascii="宋体" w:eastAsia="宋体" w:hAnsi="宋体" w:cs="宋体" w:hint="eastAsia"/>
                <w:color w:val="3D3D3D"/>
                <w:spacing w:val="30"/>
                <w:kern w:val="0"/>
                <w:szCs w:val="21"/>
              </w:rPr>
              <w:t>工作均以系统内按时提交的电子版为准。纸质版签名处须由本人亲笔签名，盖章处须加盖单位公章，且所盖公章与单位规范名称一致。</w:t>
            </w:r>
          </w:p>
          <w:p w14:paraId="4EEBAF69"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5．江苏省行业领域十大科技进展提名系统开放时间：2024年1月20日至3月20日。提名系统登录入口：http://kjjz.octabox.cn，省级学会、设区市科协和省部属高校科协账号及密码由省学会服务中心另行通知，其他有提名意向的提名单位及专家可联系省学会服务中心创建账号。联系人：李家豪；联系电话：025-86670837、15298375241；提名系统操作答疑联系人：孙静；联系方式：13771570816。</w:t>
            </w:r>
          </w:p>
          <w:p w14:paraId="42B53C3E"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6．省学会服务中心统一受理纸质提名材料，纸质材料截止时间为2024年3月22日。联系人：李家豪；联系电话：025-86670837、15298375241；电子邮箱：jsxh@vip.163.com；通信地址：南京市梦都大街50号东楼426室。</w:t>
            </w:r>
          </w:p>
          <w:p w14:paraId="3DD4DBFC"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四、工作要求</w:t>
            </w:r>
          </w:p>
          <w:p w14:paraId="2A0814A3"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1．主要完成单位对提名材料的真实性、完整性、有效性、合法性</w:t>
            </w:r>
            <w:proofErr w:type="gramStart"/>
            <w:r w:rsidRPr="00A03D1C">
              <w:rPr>
                <w:rFonts w:ascii="宋体" w:eastAsia="宋体" w:hAnsi="宋体" w:cs="宋体" w:hint="eastAsia"/>
                <w:color w:val="3D3D3D"/>
                <w:spacing w:val="30"/>
                <w:kern w:val="0"/>
                <w:szCs w:val="21"/>
              </w:rPr>
              <w:t>负主体</w:t>
            </w:r>
            <w:proofErr w:type="gramEnd"/>
            <w:r w:rsidRPr="00A03D1C">
              <w:rPr>
                <w:rFonts w:ascii="宋体" w:eastAsia="宋体" w:hAnsi="宋体" w:cs="宋体" w:hint="eastAsia"/>
                <w:color w:val="3D3D3D"/>
                <w:spacing w:val="30"/>
                <w:kern w:val="0"/>
                <w:szCs w:val="21"/>
              </w:rPr>
              <w:t>责任，应签署书面科研诚信承诺，如有弄虚作假、冒名顶替、侵犯他人知识产权等科研失信行为的，一经查实，将按照有关规定处理。</w:t>
            </w:r>
          </w:p>
          <w:p w14:paraId="130C6CA3"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2．提名单位和提名人应认真履行提名责任，对相关材料的真实性和准确性负责，须严格把关，严禁审核走过场、流于形式，确保材料符合提名要求。同时还应承担异议答复、配合了解等职责。</w:t>
            </w:r>
          </w:p>
          <w:p w14:paraId="5EB05E43"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附件：</w:t>
            </w:r>
          </w:p>
          <w:p w14:paraId="2F1D2142"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1．2023年度江苏省行业领域十大科技进展提名书</w:t>
            </w:r>
          </w:p>
          <w:p w14:paraId="0B91B08E" w14:textId="77777777" w:rsidR="00A03D1C" w:rsidRPr="00A03D1C" w:rsidRDefault="00A03D1C" w:rsidP="00A03D1C">
            <w:pPr>
              <w:widowControl/>
              <w:spacing w:line="240" w:lineRule="atLeast"/>
              <w:ind w:firstLine="552"/>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2．各领域学会联合体组成及联系方式</w:t>
            </w:r>
          </w:p>
          <w:p w14:paraId="6F2EE750" w14:textId="77777777" w:rsidR="00A03D1C" w:rsidRPr="00A03D1C" w:rsidRDefault="00A03D1C" w:rsidP="00A03D1C">
            <w:pPr>
              <w:widowControl/>
              <w:spacing w:line="240" w:lineRule="atLeast"/>
              <w:ind w:firstLine="552"/>
              <w:jc w:val="right"/>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省基础研究领域学会联合体</w:t>
            </w:r>
          </w:p>
          <w:p w14:paraId="756CDCF3" w14:textId="77777777" w:rsidR="00A03D1C" w:rsidRPr="00A03D1C" w:rsidRDefault="00A03D1C" w:rsidP="00A03D1C">
            <w:pPr>
              <w:widowControl/>
              <w:spacing w:line="240" w:lineRule="atLeast"/>
              <w:ind w:firstLine="552"/>
              <w:jc w:val="right"/>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       省环境能源领域学会联合体</w:t>
            </w:r>
          </w:p>
          <w:p w14:paraId="6C653DE7" w14:textId="77777777" w:rsidR="00A03D1C" w:rsidRPr="00A03D1C" w:rsidRDefault="00A03D1C" w:rsidP="00A03D1C">
            <w:pPr>
              <w:widowControl/>
              <w:spacing w:line="240" w:lineRule="atLeast"/>
              <w:ind w:firstLine="552"/>
              <w:jc w:val="right"/>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省新材料化工纺织领域学会联合体</w:t>
            </w:r>
          </w:p>
          <w:p w14:paraId="0304A8DA" w14:textId="77777777" w:rsidR="00A03D1C" w:rsidRPr="00A03D1C" w:rsidRDefault="00A03D1C" w:rsidP="00A03D1C">
            <w:pPr>
              <w:widowControl/>
              <w:spacing w:line="240" w:lineRule="atLeast"/>
              <w:ind w:firstLine="552"/>
              <w:jc w:val="right"/>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 省生物医药领域学会联合体</w:t>
            </w:r>
          </w:p>
          <w:p w14:paraId="64CE7641" w14:textId="77777777" w:rsidR="00A03D1C" w:rsidRPr="00A03D1C" w:rsidRDefault="00A03D1C" w:rsidP="00A03D1C">
            <w:pPr>
              <w:widowControl/>
              <w:spacing w:line="240" w:lineRule="atLeast"/>
              <w:ind w:firstLine="552"/>
              <w:jc w:val="right"/>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省装备制造领域学会联合体</w:t>
            </w:r>
          </w:p>
          <w:p w14:paraId="5F9B8B42" w14:textId="77777777" w:rsidR="00A03D1C" w:rsidRPr="00A03D1C" w:rsidRDefault="00A03D1C" w:rsidP="00A03D1C">
            <w:pPr>
              <w:widowControl/>
              <w:spacing w:line="240" w:lineRule="atLeast"/>
              <w:ind w:firstLine="552"/>
              <w:jc w:val="right"/>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 省土木水利交通建筑领域学会联合体</w:t>
            </w:r>
          </w:p>
          <w:p w14:paraId="6D3A462E" w14:textId="77777777" w:rsidR="00A03D1C" w:rsidRPr="00A03D1C" w:rsidRDefault="00A03D1C" w:rsidP="00A03D1C">
            <w:pPr>
              <w:widowControl/>
              <w:spacing w:line="240" w:lineRule="atLeast"/>
              <w:ind w:firstLine="552"/>
              <w:jc w:val="right"/>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省电子信息领域学会联合体</w:t>
            </w:r>
          </w:p>
          <w:p w14:paraId="6FA33F6E" w14:textId="77777777" w:rsidR="00A03D1C" w:rsidRPr="00A03D1C" w:rsidRDefault="00A03D1C" w:rsidP="00A03D1C">
            <w:pPr>
              <w:widowControl/>
              <w:spacing w:line="240" w:lineRule="atLeast"/>
              <w:ind w:firstLine="552"/>
              <w:jc w:val="right"/>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       省现代农业领域学会联合体</w:t>
            </w:r>
          </w:p>
          <w:p w14:paraId="64C54E61" w14:textId="77777777" w:rsidR="00A03D1C" w:rsidRPr="00A03D1C" w:rsidRDefault="00A03D1C" w:rsidP="00A03D1C">
            <w:pPr>
              <w:widowControl/>
              <w:spacing w:line="240" w:lineRule="atLeast"/>
              <w:ind w:firstLine="552"/>
              <w:jc w:val="right"/>
              <w:rPr>
                <w:rFonts w:ascii="宋体" w:eastAsia="宋体" w:hAnsi="宋体" w:cs="宋体" w:hint="eastAsia"/>
                <w:color w:val="3D3D3D"/>
                <w:spacing w:val="30"/>
                <w:kern w:val="0"/>
                <w:szCs w:val="21"/>
              </w:rPr>
            </w:pPr>
            <w:r w:rsidRPr="00A03D1C">
              <w:rPr>
                <w:rFonts w:ascii="宋体" w:eastAsia="宋体" w:hAnsi="宋体" w:cs="宋体" w:hint="eastAsia"/>
                <w:color w:val="3D3D3D"/>
                <w:spacing w:val="30"/>
                <w:kern w:val="0"/>
                <w:szCs w:val="21"/>
              </w:rPr>
              <w:t>省学会服务中心</w:t>
            </w:r>
          </w:p>
          <w:p w14:paraId="005CBCFA" w14:textId="77777777" w:rsidR="00A03D1C" w:rsidRPr="00A03D1C" w:rsidRDefault="00A03D1C" w:rsidP="00A03D1C">
            <w:pPr>
              <w:widowControl/>
              <w:spacing w:line="240" w:lineRule="atLeast"/>
              <w:ind w:firstLine="552"/>
              <w:jc w:val="right"/>
              <w:rPr>
                <w:rFonts w:ascii="宋体" w:eastAsia="宋体" w:hAnsi="宋体" w:cs="宋体"/>
                <w:color w:val="3D3D3D"/>
                <w:spacing w:val="30"/>
                <w:kern w:val="0"/>
                <w:szCs w:val="21"/>
              </w:rPr>
            </w:pPr>
            <w:r w:rsidRPr="00A03D1C">
              <w:rPr>
                <w:rFonts w:ascii="宋体" w:eastAsia="宋体" w:hAnsi="宋体" w:cs="宋体" w:hint="eastAsia"/>
                <w:color w:val="3D3D3D"/>
                <w:spacing w:val="30"/>
                <w:kern w:val="0"/>
                <w:szCs w:val="21"/>
              </w:rPr>
              <w:t>2024年1月9日</w:t>
            </w:r>
          </w:p>
        </w:tc>
      </w:tr>
    </w:tbl>
    <w:p w14:paraId="2E0EB25B" w14:textId="1367C9B5" w:rsidR="00153781" w:rsidRPr="00A03D1C" w:rsidRDefault="00153781" w:rsidP="00A03D1C">
      <w:pPr>
        <w:spacing w:line="240" w:lineRule="atLeast"/>
        <w:rPr>
          <w:sz w:val="24"/>
        </w:rPr>
      </w:pPr>
    </w:p>
    <w:sectPr w:rsidR="00153781" w:rsidRPr="00A03D1C" w:rsidSect="00C21D5C">
      <w:footerReference w:type="default" r:id="rId9"/>
      <w:pgSz w:w="11900" w:h="16840" w:code="9"/>
      <w:pgMar w:top="851"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504E1" w14:textId="77777777" w:rsidR="00300FEB" w:rsidRDefault="00300FEB" w:rsidP="00F5697B">
      <w:r>
        <w:separator/>
      </w:r>
    </w:p>
  </w:endnote>
  <w:endnote w:type="continuationSeparator" w:id="0">
    <w:p w14:paraId="37BB4DCC" w14:textId="77777777" w:rsidR="00300FEB" w:rsidRDefault="00300FEB" w:rsidP="00F56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C40D3" w14:textId="35520A16" w:rsidR="0037506E" w:rsidRDefault="0037506E">
    <w:pPr>
      <w:pStyle w:val="a7"/>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3C2724" w14:textId="77777777" w:rsidR="00300FEB" w:rsidRDefault="00300FEB" w:rsidP="00F5697B">
      <w:r>
        <w:separator/>
      </w:r>
    </w:p>
  </w:footnote>
  <w:footnote w:type="continuationSeparator" w:id="0">
    <w:p w14:paraId="0373DB39" w14:textId="77777777" w:rsidR="00300FEB" w:rsidRDefault="00300FEB" w:rsidP="00F569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lvlText w:val="（%1）"/>
      <w:lvlJc w:val="left"/>
      <w:pPr>
        <w:ind w:left="1467" w:hanging="697"/>
      </w:pPr>
      <w:rPr>
        <w:rFonts w:ascii="仿宋" w:eastAsia="仿宋" w:hAnsi="仿宋" w:cs="仿宋" w:hint="default"/>
        <w:spacing w:val="-4"/>
        <w:w w:val="100"/>
        <w:sz w:val="26"/>
        <w:szCs w:val="26"/>
        <w:lang w:val="zh-CN" w:eastAsia="zh-CN" w:bidi="zh-CN"/>
      </w:rPr>
    </w:lvl>
    <w:lvl w:ilvl="1">
      <w:numFmt w:val="bullet"/>
      <w:lvlText w:val="•"/>
      <w:lvlJc w:val="left"/>
      <w:pPr>
        <w:ind w:left="2250" w:hanging="697"/>
      </w:pPr>
      <w:rPr>
        <w:rFonts w:hint="default"/>
        <w:lang w:val="zh-CN" w:eastAsia="zh-CN" w:bidi="zh-CN"/>
      </w:rPr>
    </w:lvl>
    <w:lvl w:ilvl="2">
      <w:numFmt w:val="bullet"/>
      <w:lvlText w:val="•"/>
      <w:lvlJc w:val="left"/>
      <w:pPr>
        <w:ind w:left="3041" w:hanging="697"/>
      </w:pPr>
      <w:rPr>
        <w:rFonts w:hint="default"/>
        <w:lang w:val="zh-CN" w:eastAsia="zh-CN" w:bidi="zh-CN"/>
      </w:rPr>
    </w:lvl>
    <w:lvl w:ilvl="3">
      <w:numFmt w:val="bullet"/>
      <w:lvlText w:val="•"/>
      <w:lvlJc w:val="left"/>
      <w:pPr>
        <w:ind w:left="3831" w:hanging="697"/>
      </w:pPr>
      <w:rPr>
        <w:rFonts w:hint="default"/>
        <w:lang w:val="zh-CN" w:eastAsia="zh-CN" w:bidi="zh-CN"/>
      </w:rPr>
    </w:lvl>
    <w:lvl w:ilvl="4">
      <w:numFmt w:val="bullet"/>
      <w:lvlText w:val="•"/>
      <w:lvlJc w:val="left"/>
      <w:pPr>
        <w:ind w:left="4622" w:hanging="697"/>
      </w:pPr>
      <w:rPr>
        <w:rFonts w:hint="default"/>
        <w:lang w:val="zh-CN" w:eastAsia="zh-CN" w:bidi="zh-CN"/>
      </w:rPr>
    </w:lvl>
    <w:lvl w:ilvl="5">
      <w:numFmt w:val="bullet"/>
      <w:lvlText w:val="•"/>
      <w:lvlJc w:val="left"/>
      <w:pPr>
        <w:ind w:left="5413" w:hanging="697"/>
      </w:pPr>
      <w:rPr>
        <w:rFonts w:hint="default"/>
        <w:lang w:val="zh-CN" w:eastAsia="zh-CN" w:bidi="zh-CN"/>
      </w:rPr>
    </w:lvl>
    <w:lvl w:ilvl="6">
      <w:numFmt w:val="bullet"/>
      <w:lvlText w:val="•"/>
      <w:lvlJc w:val="left"/>
      <w:pPr>
        <w:ind w:left="6203" w:hanging="697"/>
      </w:pPr>
      <w:rPr>
        <w:rFonts w:hint="default"/>
        <w:lang w:val="zh-CN" w:eastAsia="zh-CN" w:bidi="zh-CN"/>
      </w:rPr>
    </w:lvl>
    <w:lvl w:ilvl="7">
      <w:numFmt w:val="bullet"/>
      <w:lvlText w:val="•"/>
      <w:lvlJc w:val="left"/>
      <w:pPr>
        <w:ind w:left="6994" w:hanging="697"/>
      </w:pPr>
      <w:rPr>
        <w:rFonts w:hint="default"/>
        <w:lang w:val="zh-CN" w:eastAsia="zh-CN" w:bidi="zh-CN"/>
      </w:rPr>
    </w:lvl>
    <w:lvl w:ilvl="8">
      <w:numFmt w:val="bullet"/>
      <w:lvlText w:val="•"/>
      <w:lvlJc w:val="left"/>
      <w:pPr>
        <w:ind w:left="7785" w:hanging="697"/>
      </w:pPr>
      <w:rPr>
        <w:rFonts w:hint="default"/>
        <w:lang w:val="zh-CN" w:eastAsia="zh-CN" w:bidi="zh-CN"/>
      </w:rPr>
    </w:lvl>
  </w:abstractNum>
  <w:abstractNum w:abstractNumId="1">
    <w:nsid w:val="0053208E"/>
    <w:multiLevelType w:val="multilevel"/>
    <w:tmpl w:val="0053208E"/>
    <w:lvl w:ilvl="0">
      <w:start w:val="1"/>
      <w:numFmt w:val="decimal"/>
      <w:lvlText w:val="%1."/>
      <w:lvlJc w:val="left"/>
      <w:pPr>
        <w:ind w:left="215" w:hanging="281"/>
      </w:pPr>
      <w:rPr>
        <w:rFonts w:ascii="仿宋" w:eastAsia="仿宋" w:hAnsi="仿宋" w:cs="仿宋" w:hint="default"/>
        <w:spacing w:val="-4"/>
        <w:w w:val="100"/>
        <w:sz w:val="26"/>
        <w:szCs w:val="26"/>
        <w:lang w:val="zh-CN" w:eastAsia="zh-CN" w:bidi="zh-CN"/>
      </w:rPr>
    </w:lvl>
    <w:lvl w:ilvl="1">
      <w:numFmt w:val="bullet"/>
      <w:lvlText w:val="•"/>
      <w:lvlJc w:val="left"/>
      <w:pPr>
        <w:ind w:left="1134" w:hanging="281"/>
      </w:pPr>
      <w:rPr>
        <w:rFonts w:hint="default"/>
        <w:lang w:val="zh-CN" w:eastAsia="zh-CN" w:bidi="zh-CN"/>
      </w:rPr>
    </w:lvl>
    <w:lvl w:ilvl="2">
      <w:numFmt w:val="bullet"/>
      <w:lvlText w:val="•"/>
      <w:lvlJc w:val="left"/>
      <w:pPr>
        <w:ind w:left="2049" w:hanging="281"/>
      </w:pPr>
      <w:rPr>
        <w:rFonts w:hint="default"/>
        <w:lang w:val="zh-CN" w:eastAsia="zh-CN" w:bidi="zh-CN"/>
      </w:rPr>
    </w:lvl>
    <w:lvl w:ilvl="3">
      <w:numFmt w:val="bullet"/>
      <w:lvlText w:val="•"/>
      <w:lvlJc w:val="left"/>
      <w:pPr>
        <w:ind w:left="2963" w:hanging="281"/>
      </w:pPr>
      <w:rPr>
        <w:rFonts w:hint="default"/>
        <w:lang w:val="zh-CN" w:eastAsia="zh-CN" w:bidi="zh-CN"/>
      </w:rPr>
    </w:lvl>
    <w:lvl w:ilvl="4">
      <w:numFmt w:val="bullet"/>
      <w:lvlText w:val="•"/>
      <w:lvlJc w:val="left"/>
      <w:pPr>
        <w:ind w:left="3878" w:hanging="281"/>
      </w:pPr>
      <w:rPr>
        <w:rFonts w:hint="default"/>
        <w:lang w:val="zh-CN" w:eastAsia="zh-CN" w:bidi="zh-CN"/>
      </w:rPr>
    </w:lvl>
    <w:lvl w:ilvl="5">
      <w:numFmt w:val="bullet"/>
      <w:lvlText w:val="•"/>
      <w:lvlJc w:val="left"/>
      <w:pPr>
        <w:ind w:left="4793" w:hanging="281"/>
      </w:pPr>
      <w:rPr>
        <w:rFonts w:hint="default"/>
        <w:lang w:val="zh-CN" w:eastAsia="zh-CN" w:bidi="zh-CN"/>
      </w:rPr>
    </w:lvl>
    <w:lvl w:ilvl="6">
      <w:numFmt w:val="bullet"/>
      <w:lvlText w:val="•"/>
      <w:lvlJc w:val="left"/>
      <w:pPr>
        <w:ind w:left="5707" w:hanging="281"/>
      </w:pPr>
      <w:rPr>
        <w:rFonts w:hint="default"/>
        <w:lang w:val="zh-CN" w:eastAsia="zh-CN" w:bidi="zh-CN"/>
      </w:rPr>
    </w:lvl>
    <w:lvl w:ilvl="7">
      <w:numFmt w:val="bullet"/>
      <w:lvlText w:val="•"/>
      <w:lvlJc w:val="left"/>
      <w:pPr>
        <w:ind w:left="6622" w:hanging="281"/>
      </w:pPr>
      <w:rPr>
        <w:rFonts w:hint="default"/>
        <w:lang w:val="zh-CN" w:eastAsia="zh-CN" w:bidi="zh-CN"/>
      </w:rPr>
    </w:lvl>
    <w:lvl w:ilvl="8">
      <w:numFmt w:val="bullet"/>
      <w:lvlText w:val="•"/>
      <w:lvlJc w:val="left"/>
      <w:pPr>
        <w:ind w:left="7537" w:hanging="281"/>
      </w:pPr>
      <w:rPr>
        <w:rFonts w:hint="default"/>
        <w:lang w:val="zh-CN" w:eastAsia="zh-CN" w:bidi="zh-CN"/>
      </w:rPr>
    </w:lvl>
  </w:abstractNum>
  <w:abstractNum w:abstractNumId="2">
    <w:nsid w:val="34A54CE2"/>
    <w:multiLevelType w:val="hybridMultilevel"/>
    <w:tmpl w:val="9524046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CA4"/>
    <w:rsid w:val="000C0CDF"/>
    <w:rsid w:val="000D7E48"/>
    <w:rsid w:val="00104A1C"/>
    <w:rsid w:val="001517CD"/>
    <w:rsid w:val="00153781"/>
    <w:rsid w:val="001A3BA0"/>
    <w:rsid w:val="0022207C"/>
    <w:rsid w:val="00296CA8"/>
    <w:rsid w:val="002B510B"/>
    <w:rsid w:val="002C4B80"/>
    <w:rsid w:val="00300FEB"/>
    <w:rsid w:val="0033432F"/>
    <w:rsid w:val="00352BB9"/>
    <w:rsid w:val="0037506E"/>
    <w:rsid w:val="003F72AE"/>
    <w:rsid w:val="00472D65"/>
    <w:rsid w:val="00485877"/>
    <w:rsid w:val="0051510F"/>
    <w:rsid w:val="005F6619"/>
    <w:rsid w:val="00606AB7"/>
    <w:rsid w:val="006921BE"/>
    <w:rsid w:val="006E3E97"/>
    <w:rsid w:val="00706CA4"/>
    <w:rsid w:val="007407E9"/>
    <w:rsid w:val="00747A3C"/>
    <w:rsid w:val="007F5CC3"/>
    <w:rsid w:val="00806242"/>
    <w:rsid w:val="0081414F"/>
    <w:rsid w:val="008B481C"/>
    <w:rsid w:val="008B519C"/>
    <w:rsid w:val="008D0AAE"/>
    <w:rsid w:val="008E3590"/>
    <w:rsid w:val="008F792B"/>
    <w:rsid w:val="00917008"/>
    <w:rsid w:val="00A03D1C"/>
    <w:rsid w:val="00A379E5"/>
    <w:rsid w:val="00A82D7D"/>
    <w:rsid w:val="00C21D5C"/>
    <w:rsid w:val="00CD440C"/>
    <w:rsid w:val="00D32AE4"/>
    <w:rsid w:val="00E318FF"/>
    <w:rsid w:val="00E73E31"/>
    <w:rsid w:val="00E905FA"/>
    <w:rsid w:val="00E92BD6"/>
    <w:rsid w:val="00ED6FDE"/>
    <w:rsid w:val="00F5697B"/>
    <w:rsid w:val="00F7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3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318F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37506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18FF"/>
    <w:rPr>
      <w:color w:val="0563C1" w:themeColor="hyperlink"/>
      <w:u w:val="single"/>
    </w:rPr>
  </w:style>
  <w:style w:type="character" w:customStyle="1" w:styleId="UnresolvedMention">
    <w:name w:val="Unresolved Mention"/>
    <w:basedOn w:val="a0"/>
    <w:uiPriority w:val="99"/>
    <w:semiHidden/>
    <w:unhideWhenUsed/>
    <w:rsid w:val="00E318FF"/>
    <w:rPr>
      <w:color w:val="605E5C"/>
      <w:shd w:val="clear" w:color="auto" w:fill="E1DFDD"/>
    </w:rPr>
  </w:style>
  <w:style w:type="character" w:customStyle="1" w:styleId="1Char">
    <w:name w:val="标题 1 Char"/>
    <w:basedOn w:val="a0"/>
    <w:link w:val="1"/>
    <w:uiPriority w:val="9"/>
    <w:rsid w:val="00E318FF"/>
    <w:rPr>
      <w:b/>
      <w:bCs/>
      <w:kern w:val="44"/>
      <w:sz w:val="44"/>
      <w:szCs w:val="44"/>
    </w:rPr>
  </w:style>
  <w:style w:type="paragraph" w:styleId="a4">
    <w:name w:val="List Paragraph"/>
    <w:basedOn w:val="a"/>
    <w:uiPriority w:val="1"/>
    <w:qFormat/>
    <w:rsid w:val="00606AB7"/>
    <w:pPr>
      <w:ind w:firstLineChars="200" w:firstLine="420"/>
    </w:pPr>
  </w:style>
  <w:style w:type="paragraph" w:styleId="a5">
    <w:name w:val="header"/>
    <w:basedOn w:val="a"/>
    <w:link w:val="Char"/>
    <w:uiPriority w:val="99"/>
    <w:unhideWhenUsed/>
    <w:rsid w:val="00F569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5697B"/>
    <w:rPr>
      <w:sz w:val="18"/>
      <w:szCs w:val="18"/>
    </w:rPr>
  </w:style>
  <w:style w:type="paragraph" w:styleId="a6">
    <w:name w:val="footer"/>
    <w:basedOn w:val="a"/>
    <w:link w:val="Char0"/>
    <w:uiPriority w:val="99"/>
    <w:unhideWhenUsed/>
    <w:rsid w:val="00F5697B"/>
    <w:pPr>
      <w:tabs>
        <w:tab w:val="center" w:pos="4153"/>
        <w:tab w:val="right" w:pos="8306"/>
      </w:tabs>
      <w:snapToGrid w:val="0"/>
      <w:jc w:val="left"/>
    </w:pPr>
    <w:rPr>
      <w:sz w:val="18"/>
      <w:szCs w:val="18"/>
    </w:rPr>
  </w:style>
  <w:style w:type="character" w:customStyle="1" w:styleId="Char0">
    <w:name w:val="页脚 Char"/>
    <w:basedOn w:val="a0"/>
    <w:link w:val="a6"/>
    <w:uiPriority w:val="99"/>
    <w:rsid w:val="00F5697B"/>
    <w:rPr>
      <w:sz w:val="18"/>
      <w:szCs w:val="18"/>
    </w:rPr>
  </w:style>
  <w:style w:type="character" w:customStyle="1" w:styleId="2Char">
    <w:name w:val="标题 2 Char"/>
    <w:basedOn w:val="a0"/>
    <w:link w:val="2"/>
    <w:uiPriority w:val="9"/>
    <w:semiHidden/>
    <w:rsid w:val="0037506E"/>
    <w:rPr>
      <w:rFonts w:asciiTheme="majorHAnsi" w:eastAsiaTheme="majorEastAsia" w:hAnsiTheme="majorHAnsi" w:cstheme="majorBidi"/>
      <w:b/>
      <w:bCs/>
      <w:sz w:val="32"/>
      <w:szCs w:val="32"/>
    </w:rPr>
  </w:style>
  <w:style w:type="paragraph" w:styleId="a7">
    <w:name w:val="Body Text"/>
    <w:basedOn w:val="a"/>
    <w:link w:val="Char1"/>
    <w:uiPriority w:val="1"/>
    <w:qFormat/>
    <w:rsid w:val="0037506E"/>
    <w:pPr>
      <w:autoSpaceDE w:val="0"/>
      <w:autoSpaceDN w:val="0"/>
      <w:jc w:val="left"/>
    </w:pPr>
    <w:rPr>
      <w:rFonts w:ascii="仿宋" w:eastAsia="仿宋" w:hAnsi="仿宋" w:cs="仿宋"/>
      <w:kern w:val="0"/>
      <w:sz w:val="28"/>
      <w:szCs w:val="28"/>
      <w:lang w:val="zh-CN" w:bidi="zh-CN"/>
    </w:rPr>
  </w:style>
  <w:style w:type="character" w:customStyle="1" w:styleId="Char1">
    <w:name w:val="正文文本 Char"/>
    <w:basedOn w:val="a0"/>
    <w:link w:val="a7"/>
    <w:uiPriority w:val="1"/>
    <w:rsid w:val="0037506E"/>
    <w:rPr>
      <w:rFonts w:ascii="仿宋" w:eastAsia="仿宋" w:hAnsi="仿宋" w:cs="仿宋"/>
      <w:kern w:val="0"/>
      <w:sz w:val="28"/>
      <w:szCs w:val="28"/>
      <w:lang w:val="zh-CN" w:bidi="zh-CN"/>
    </w:rPr>
  </w:style>
  <w:style w:type="paragraph" w:styleId="a8">
    <w:name w:val="Normal (Web)"/>
    <w:basedOn w:val="a"/>
    <w:uiPriority w:val="99"/>
    <w:unhideWhenUsed/>
    <w:rsid w:val="00296CA8"/>
    <w:pPr>
      <w:widowControl/>
      <w:spacing w:before="100" w:beforeAutospacing="1" w:after="100" w:afterAutospacing="1"/>
      <w:jc w:val="left"/>
    </w:pPr>
    <w:rPr>
      <w:rFonts w:ascii="宋体" w:eastAsia="宋体" w:hAnsi="宋体" w:cs="宋体"/>
      <w:kern w:val="0"/>
      <w:sz w:val="24"/>
    </w:rPr>
  </w:style>
  <w:style w:type="paragraph" w:styleId="a9">
    <w:name w:val="Balloon Text"/>
    <w:basedOn w:val="a"/>
    <w:link w:val="Char2"/>
    <w:uiPriority w:val="99"/>
    <w:semiHidden/>
    <w:unhideWhenUsed/>
    <w:rsid w:val="00A03D1C"/>
    <w:rPr>
      <w:sz w:val="18"/>
      <w:szCs w:val="18"/>
    </w:rPr>
  </w:style>
  <w:style w:type="character" w:customStyle="1" w:styleId="Char2">
    <w:name w:val="批注框文本 Char"/>
    <w:basedOn w:val="a0"/>
    <w:link w:val="a9"/>
    <w:uiPriority w:val="99"/>
    <w:semiHidden/>
    <w:rsid w:val="00A03D1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318F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37506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18FF"/>
    <w:rPr>
      <w:color w:val="0563C1" w:themeColor="hyperlink"/>
      <w:u w:val="single"/>
    </w:rPr>
  </w:style>
  <w:style w:type="character" w:customStyle="1" w:styleId="UnresolvedMention">
    <w:name w:val="Unresolved Mention"/>
    <w:basedOn w:val="a0"/>
    <w:uiPriority w:val="99"/>
    <w:semiHidden/>
    <w:unhideWhenUsed/>
    <w:rsid w:val="00E318FF"/>
    <w:rPr>
      <w:color w:val="605E5C"/>
      <w:shd w:val="clear" w:color="auto" w:fill="E1DFDD"/>
    </w:rPr>
  </w:style>
  <w:style w:type="character" w:customStyle="1" w:styleId="1Char">
    <w:name w:val="标题 1 Char"/>
    <w:basedOn w:val="a0"/>
    <w:link w:val="1"/>
    <w:uiPriority w:val="9"/>
    <w:rsid w:val="00E318FF"/>
    <w:rPr>
      <w:b/>
      <w:bCs/>
      <w:kern w:val="44"/>
      <w:sz w:val="44"/>
      <w:szCs w:val="44"/>
    </w:rPr>
  </w:style>
  <w:style w:type="paragraph" w:styleId="a4">
    <w:name w:val="List Paragraph"/>
    <w:basedOn w:val="a"/>
    <w:uiPriority w:val="1"/>
    <w:qFormat/>
    <w:rsid w:val="00606AB7"/>
    <w:pPr>
      <w:ind w:firstLineChars="200" w:firstLine="420"/>
    </w:pPr>
  </w:style>
  <w:style w:type="paragraph" w:styleId="a5">
    <w:name w:val="header"/>
    <w:basedOn w:val="a"/>
    <w:link w:val="Char"/>
    <w:uiPriority w:val="99"/>
    <w:unhideWhenUsed/>
    <w:rsid w:val="00F569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5697B"/>
    <w:rPr>
      <w:sz w:val="18"/>
      <w:szCs w:val="18"/>
    </w:rPr>
  </w:style>
  <w:style w:type="paragraph" w:styleId="a6">
    <w:name w:val="footer"/>
    <w:basedOn w:val="a"/>
    <w:link w:val="Char0"/>
    <w:uiPriority w:val="99"/>
    <w:unhideWhenUsed/>
    <w:rsid w:val="00F5697B"/>
    <w:pPr>
      <w:tabs>
        <w:tab w:val="center" w:pos="4153"/>
        <w:tab w:val="right" w:pos="8306"/>
      </w:tabs>
      <w:snapToGrid w:val="0"/>
      <w:jc w:val="left"/>
    </w:pPr>
    <w:rPr>
      <w:sz w:val="18"/>
      <w:szCs w:val="18"/>
    </w:rPr>
  </w:style>
  <w:style w:type="character" w:customStyle="1" w:styleId="Char0">
    <w:name w:val="页脚 Char"/>
    <w:basedOn w:val="a0"/>
    <w:link w:val="a6"/>
    <w:uiPriority w:val="99"/>
    <w:rsid w:val="00F5697B"/>
    <w:rPr>
      <w:sz w:val="18"/>
      <w:szCs w:val="18"/>
    </w:rPr>
  </w:style>
  <w:style w:type="character" w:customStyle="1" w:styleId="2Char">
    <w:name w:val="标题 2 Char"/>
    <w:basedOn w:val="a0"/>
    <w:link w:val="2"/>
    <w:uiPriority w:val="9"/>
    <w:semiHidden/>
    <w:rsid w:val="0037506E"/>
    <w:rPr>
      <w:rFonts w:asciiTheme="majorHAnsi" w:eastAsiaTheme="majorEastAsia" w:hAnsiTheme="majorHAnsi" w:cstheme="majorBidi"/>
      <w:b/>
      <w:bCs/>
      <w:sz w:val="32"/>
      <w:szCs w:val="32"/>
    </w:rPr>
  </w:style>
  <w:style w:type="paragraph" w:styleId="a7">
    <w:name w:val="Body Text"/>
    <w:basedOn w:val="a"/>
    <w:link w:val="Char1"/>
    <w:uiPriority w:val="1"/>
    <w:qFormat/>
    <w:rsid w:val="0037506E"/>
    <w:pPr>
      <w:autoSpaceDE w:val="0"/>
      <w:autoSpaceDN w:val="0"/>
      <w:jc w:val="left"/>
    </w:pPr>
    <w:rPr>
      <w:rFonts w:ascii="仿宋" w:eastAsia="仿宋" w:hAnsi="仿宋" w:cs="仿宋"/>
      <w:kern w:val="0"/>
      <w:sz w:val="28"/>
      <w:szCs w:val="28"/>
      <w:lang w:val="zh-CN" w:bidi="zh-CN"/>
    </w:rPr>
  </w:style>
  <w:style w:type="character" w:customStyle="1" w:styleId="Char1">
    <w:name w:val="正文文本 Char"/>
    <w:basedOn w:val="a0"/>
    <w:link w:val="a7"/>
    <w:uiPriority w:val="1"/>
    <w:rsid w:val="0037506E"/>
    <w:rPr>
      <w:rFonts w:ascii="仿宋" w:eastAsia="仿宋" w:hAnsi="仿宋" w:cs="仿宋"/>
      <w:kern w:val="0"/>
      <w:sz w:val="28"/>
      <w:szCs w:val="28"/>
      <w:lang w:val="zh-CN" w:bidi="zh-CN"/>
    </w:rPr>
  </w:style>
  <w:style w:type="paragraph" w:styleId="a8">
    <w:name w:val="Normal (Web)"/>
    <w:basedOn w:val="a"/>
    <w:uiPriority w:val="99"/>
    <w:unhideWhenUsed/>
    <w:rsid w:val="00296CA8"/>
    <w:pPr>
      <w:widowControl/>
      <w:spacing w:before="100" w:beforeAutospacing="1" w:after="100" w:afterAutospacing="1"/>
      <w:jc w:val="left"/>
    </w:pPr>
    <w:rPr>
      <w:rFonts w:ascii="宋体" w:eastAsia="宋体" w:hAnsi="宋体" w:cs="宋体"/>
      <w:kern w:val="0"/>
      <w:sz w:val="24"/>
    </w:rPr>
  </w:style>
  <w:style w:type="paragraph" w:styleId="a9">
    <w:name w:val="Balloon Text"/>
    <w:basedOn w:val="a"/>
    <w:link w:val="Char2"/>
    <w:uiPriority w:val="99"/>
    <w:semiHidden/>
    <w:unhideWhenUsed/>
    <w:rsid w:val="00A03D1C"/>
    <w:rPr>
      <w:sz w:val="18"/>
      <w:szCs w:val="18"/>
    </w:rPr>
  </w:style>
  <w:style w:type="character" w:customStyle="1" w:styleId="Char2">
    <w:name w:val="批注框文本 Char"/>
    <w:basedOn w:val="a0"/>
    <w:link w:val="a9"/>
    <w:uiPriority w:val="99"/>
    <w:semiHidden/>
    <w:rsid w:val="00A03D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99200">
      <w:bodyDiv w:val="1"/>
      <w:marLeft w:val="0"/>
      <w:marRight w:val="0"/>
      <w:marTop w:val="0"/>
      <w:marBottom w:val="0"/>
      <w:divBdr>
        <w:top w:val="none" w:sz="0" w:space="0" w:color="auto"/>
        <w:left w:val="none" w:sz="0" w:space="0" w:color="auto"/>
        <w:bottom w:val="none" w:sz="0" w:space="0" w:color="auto"/>
        <w:right w:val="none" w:sz="0" w:space="0" w:color="auto"/>
      </w:divBdr>
    </w:div>
    <w:div w:id="572087417">
      <w:bodyDiv w:val="1"/>
      <w:marLeft w:val="0"/>
      <w:marRight w:val="0"/>
      <w:marTop w:val="0"/>
      <w:marBottom w:val="0"/>
      <w:divBdr>
        <w:top w:val="none" w:sz="0" w:space="0" w:color="auto"/>
        <w:left w:val="none" w:sz="0" w:space="0" w:color="auto"/>
        <w:bottom w:val="none" w:sz="0" w:space="0" w:color="auto"/>
        <w:right w:val="none" w:sz="0" w:space="0" w:color="auto"/>
      </w:divBdr>
      <w:divsChild>
        <w:div w:id="157352948">
          <w:marLeft w:val="0"/>
          <w:marRight w:val="0"/>
          <w:marTop w:val="0"/>
          <w:marBottom w:val="0"/>
          <w:divBdr>
            <w:top w:val="none" w:sz="0" w:space="0" w:color="auto"/>
            <w:left w:val="none" w:sz="0" w:space="0" w:color="auto"/>
            <w:bottom w:val="none" w:sz="0" w:space="0" w:color="auto"/>
            <w:right w:val="none" w:sz="0" w:space="0" w:color="auto"/>
          </w:divBdr>
        </w:div>
        <w:div w:id="1131627341">
          <w:marLeft w:val="0"/>
          <w:marRight w:val="0"/>
          <w:marTop w:val="0"/>
          <w:marBottom w:val="0"/>
          <w:divBdr>
            <w:top w:val="none" w:sz="0" w:space="0" w:color="auto"/>
            <w:left w:val="none" w:sz="0" w:space="0" w:color="auto"/>
            <w:bottom w:val="none" w:sz="0" w:space="0" w:color="auto"/>
            <w:right w:val="none" w:sz="0" w:space="0" w:color="auto"/>
          </w:divBdr>
        </w:div>
        <w:div w:id="22445183">
          <w:marLeft w:val="0"/>
          <w:marRight w:val="0"/>
          <w:marTop w:val="0"/>
          <w:marBottom w:val="0"/>
          <w:divBdr>
            <w:top w:val="none" w:sz="0" w:space="0" w:color="auto"/>
            <w:left w:val="none" w:sz="0" w:space="0" w:color="auto"/>
            <w:bottom w:val="none" w:sz="0" w:space="0" w:color="auto"/>
            <w:right w:val="none" w:sz="0" w:space="0" w:color="auto"/>
          </w:divBdr>
        </w:div>
      </w:divsChild>
    </w:div>
    <w:div w:id="595940681">
      <w:bodyDiv w:val="1"/>
      <w:marLeft w:val="0"/>
      <w:marRight w:val="0"/>
      <w:marTop w:val="0"/>
      <w:marBottom w:val="0"/>
      <w:divBdr>
        <w:top w:val="none" w:sz="0" w:space="0" w:color="auto"/>
        <w:left w:val="none" w:sz="0" w:space="0" w:color="auto"/>
        <w:bottom w:val="none" w:sz="0" w:space="0" w:color="auto"/>
        <w:right w:val="none" w:sz="0" w:space="0" w:color="auto"/>
      </w:divBdr>
    </w:div>
    <w:div w:id="1005322354">
      <w:bodyDiv w:val="1"/>
      <w:marLeft w:val="0"/>
      <w:marRight w:val="0"/>
      <w:marTop w:val="0"/>
      <w:marBottom w:val="0"/>
      <w:divBdr>
        <w:top w:val="none" w:sz="0" w:space="0" w:color="auto"/>
        <w:left w:val="none" w:sz="0" w:space="0" w:color="auto"/>
        <w:bottom w:val="none" w:sz="0" w:space="0" w:color="auto"/>
        <w:right w:val="none" w:sz="0" w:space="0" w:color="auto"/>
      </w:divBdr>
    </w:div>
    <w:div w:id="177466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40887-5147-4B22-930F-E697CAA9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洁</dc:creator>
  <cp:keywords/>
  <dc:description/>
  <cp:lastModifiedBy>Dell</cp:lastModifiedBy>
  <cp:revision>17</cp:revision>
  <cp:lastPrinted>2023-02-22T02:12:00Z</cp:lastPrinted>
  <dcterms:created xsi:type="dcterms:W3CDTF">2023-02-22T02:07:00Z</dcterms:created>
  <dcterms:modified xsi:type="dcterms:W3CDTF">2024-03-04T09:18:00Z</dcterms:modified>
</cp:coreProperties>
</file>