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3BA" w:rsidRPr="003F4806" w:rsidRDefault="008613BA" w:rsidP="008613BA">
      <w:pPr>
        <w:spacing w:before="139" w:line="617" w:lineRule="auto"/>
        <w:ind w:left="120"/>
        <w:jc w:val="both"/>
        <w:rPr>
          <w:rFonts w:ascii="Times New Roman" w:eastAsiaTheme="minorEastAsia" w:hAnsi="Times New Roman"/>
          <w:b/>
          <w:bCs/>
          <w:sz w:val="36"/>
          <w:szCs w:val="28"/>
          <w:lang w:eastAsia="zh-CN"/>
        </w:rPr>
      </w:pPr>
      <w:bookmarkStart w:id="0" w:name="_GoBack"/>
      <w:r w:rsidRPr="003F4806">
        <w:rPr>
          <w:rFonts w:ascii="Times New Roman" w:eastAsiaTheme="minorEastAsia" w:hAnsi="Times New Roman" w:hint="eastAsia"/>
          <w:b/>
          <w:bCs/>
          <w:sz w:val="36"/>
          <w:szCs w:val="28"/>
          <w:lang w:eastAsia="zh-CN"/>
        </w:rPr>
        <w:t>附件</w:t>
      </w:r>
      <w:r w:rsidRPr="003F4806">
        <w:rPr>
          <w:rFonts w:ascii="Times New Roman" w:eastAsiaTheme="minorEastAsia" w:hAnsi="Times New Roman"/>
          <w:b/>
          <w:bCs/>
          <w:sz w:val="36"/>
          <w:szCs w:val="28"/>
          <w:lang w:eastAsia="zh-CN"/>
        </w:rPr>
        <w:t>1</w:t>
      </w:r>
      <w:r w:rsidRPr="003F4806">
        <w:rPr>
          <w:rFonts w:ascii="Times New Roman" w:eastAsiaTheme="minorEastAsia" w:hAnsi="Times New Roman" w:hint="eastAsia"/>
          <w:b/>
          <w:bCs/>
          <w:sz w:val="36"/>
          <w:szCs w:val="28"/>
          <w:lang w:eastAsia="zh-CN"/>
        </w:rPr>
        <w:t>：决赛赛事说明</w:t>
      </w:r>
    </w:p>
    <w:bookmarkEnd w:id="0"/>
    <w:p w:rsidR="008613BA" w:rsidRPr="00A61B5E" w:rsidRDefault="008613BA" w:rsidP="008613BA">
      <w:pPr>
        <w:spacing w:line="360" w:lineRule="auto"/>
        <w:ind w:firstLine="415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大赛决赛采用</w:t>
      </w: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>“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选手线上答辩，评委在线评审</w:t>
      </w: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>”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的方式进行。现就大赛组织方的组织模式以及参赛选手的赛前准备、线上答辩流程、注意事项等做如下说明，请各参赛选手认真阅读，遵照执行：</w:t>
      </w:r>
    </w:p>
    <w:p w:rsidR="008613BA" w:rsidRPr="00A61B5E" w:rsidRDefault="008613BA" w:rsidP="008613BA">
      <w:p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61B5E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一、组织模式</w:t>
      </w:r>
    </w:p>
    <w:p w:rsidR="008613BA" w:rsidRPr="00A61B5E" w:rsidRDefault="008613BA" w:rsidP="008613BA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1. 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大赛将以</w:t>
      </w: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>“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腾讯会议</w:t>
      </w: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>”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为官方平台，开展线上答辩和评审。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大赛组织方将所有决赛作品分为</w:t>
      </w:r>
      <w:r w:rsidRPr="005D6C74">
        <w:rPr>
          <w:rFonts w:ascii="Times New Roman" w:hAnsi="Times New Roman"/>
          <w:sz w:val="24"/>
          <w:szCs w:val="24"/>
          <w:lang w:eastAsia="zh-CN"/>
        </w:rPr>
        <w:t>20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个小组（分组详情请见附件</w:t>
      </w:r>
      <w:r w:rsidRPr="005D6C74">
        <w:rPr>
          <w:rFonts w:ascii="Times New Roman" w:hAnsi="Times New Roman"/>
          <w:sz w:val="24"/>
          <w:szCs w:val="24"/>
          <w:lang w:eastAsia="zh-CN"/>
        </w:rPr>
        <w:t>2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）。</w:t>
      </w:r>
      <w:r w:rsidRPr="005D6C74" w:rsidDel="00026306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大赛组织方将为每个小组建立一个</w:t>
      </w:r>
      <w:r w:rsidRPr="005D6C74">
        <w:rPr>
          <w:rFonts w:ascii="Times New Roman" w:hAnsi="Times New Roman"/>
          <w:sz w:val="24"/>
          <w:szCs w:val="24"/>
          <w:lang w:eastAsia="zh-CN"/>
        </w:rPr>
        <w:t>QQ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群（以下简称联络群），并利用该联络</w:t>
      </w:r>
      <w:proofErr w:type="gramStart"/>
      <w:r w:rsidRPr="005D6C74">
        <w:rPr>
          <w:rFonts w:ascii="Times New Roman" w:hAnsi="Times New Roman" w:hint="eastAsia"/>
          <w:sz w:val="24"/>
          <w:szCs w:val="24"/>
          <w:lang w:eastAsia="zh-CN"/>
        </w:rPr>
        <w:t>群发布</w:t>
      </w:r>
      <w:proofErr w:type="gramEnd"/>
      <w:r w:rsidRPr="005D6C74">
        <w:rPr>
          <w:rFonts w:ascii="Times New Roman" w:hAnsi="Times New Roman" w:hint="eastAsia"/>
          <w:sz w:val="24"/>
          <w:szCs w:val="24"/>
          <w:lang w:eastAsia="zh-CN"/>
        </w:rPr>
        <w:t>相关信息，参赛选手请及时</w:t>
      </w:r>
      <w:r>
        <w:rPr>
          <w:rFonts w:ascii="Times New Roman" w:hAnsi="Times New Roman" w:hint="eastAsia"/>
          <w:sz w:val="24"/>
          <w:szCs w:val="24"/>
          <w:lang w:eastAsia="zh-CN"/>
        </w:rPr>
        <w:t>加入并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关注相应的联络群。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4.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大赛组织方将以小组为单位进行线上测试</w:t>
      </w:r>
      <w:r>
        <w:rPr>
          <w:rFonts w:ascii="Times New Roman" w:hAnsi="Times New Roman" w:hint="eastAsia"/>
          <w:sz w:val="24"/>
          <w:szCs w:val="24"/>
          <w:lang w:eastAsia="zh-CN"/>
        </w:rPr>
        <w:t>和正式答辩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，</w:t>
      </w:r>
      <w:r w:rsidRPr="00A879B8">
        <w:rPr>
          <w:rFonts w:ascii="Times New Roman" w:hAnsi="Times New Roman"/>
          <w:sz w:val="24"/>
          <w:szCs w:val="24"/>
          <w:lang w:eastAsia="zh-CN"/>
        </w:rPr>
        <w:t>请各位参赛选手在志愿者的引导下，有序进入和离开各会议室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（会议室</w:t>
      </w:r>
      <w:r w:rsidRPr="005D6C74">
        <w:rPr>
          <w:rFonts w:ascii="Times New Roman" w:hAnsi="Times New Roman"/>
          <w:sz w:val="24"/>
          <w:szCs w:val="24"/>
          <w:lang w:eastAsia="zh-CN"/>
        </w:rPr>
        <w:t>ID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请见附件</w:t>
      </w:r>
      <w:r w:rsidRPr="005D6C74">
        <w:rPr>
          <w:rFonts w:ascii="Times New Roman" w:hAnsi="Times New Roman"/>
          <w:sz w:val="24"/>
          <w:szCs w:val="24"/>
          <w:lang w:eastAsia="zh-CN"/>
        </w:rPr>
        <w:t>2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）。</w:t>
      </w:r>
    </w:p>
    <w:p w:rsidR="008613BA" w:rsidRPr="005D6C74" w:rsidRDefault="008613BA" w:rsidP="008613B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5D6C74">
        <w:rPr>
          <w:rFonts w:ascii="Times New Roman" w:hAnsi="Times New Roman" w:hint="eastAsia"/>
          <w:b/>
          <w:sz w:val="24"/>
          <w:szCs w:val="24"/>
          <w:lang w:eastAsia="zh-CN"/>
        </w:rPr>
        <w:t>二、赛前准备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决赛作品必须事先缴纳报名费，否则将视为自动放弃决赛资格；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各参赛选手需及时加入</w:t>
      </w:r>
      <w:r>
        <w:rPr>
          <w:rFonts w:ascii="Times New Roman" w:hAnsi="Times New Roman" w:hint="eastAsia"/>
          <w:sz w:val="24"/>
          <w:szCs w:val="24"/>
          <w:lang w:eastAsia="zh-CN"/>
        </w:rPr>
        <w:t>各组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联络群。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各参赛选手需事先选择一个独立、封闭、安静、明亮的答辩房间作为线上答辩场所。为保证答辩过程的公平公正，建议选用具备摄像、语音功能并能满足作品演示需求的设备</w:t>
      </w:r>
      <w:r w:rsidRPr="005D6C74">
        <w:rPr>
          <w:rFonts w:ascii="Times New Roman" w:hAnsi="Times New Roman"/>
          <w:sz w:val="24"/>
          <w:szCs w:val="24"/>
          <w:lang w:eastAsia="zh-CN"/>
        </w:rPr>
        <w:t>2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台（一台用于答辩，一台用于展示答辩者周围环境。用于答辩的设备可以为台式机或笔记本电脑；用于展示环境的设备可以为手机或平板等移动设备），均需事先安装</w:t>
      </w:r>
      <w:r w:rsidRPr="002B40B7">
        <w:rPr>
          <w:rFonts w:asciiTheme="minorEastAsia" w:eastAsiaTheme="minorEastAsia" w:hAnsiTheme="minorEastAsia"/>
          <w:sz w:val="24"/>
          <w:szCs w:val="24"/>
          <w:lang w:eastAsia="zh-CN"/>
        </w:rPr>
        <w:t>“</w:t>
      </w:r>
      <w:r w:rsidRPr="002B40B7">
        <w:rPr>
          <w:rFonts w:asciiTheme="minorEastAsia" w:eastAsiaTheme="minorEastAsia" w:hAnsiTheme="minorEastAsia" w:hint="eastAsia"/>
          <w:sz w:val="24"/>
          <w:szCs w:val="24"/>
          <w:lang w:eastAsia="zh-CN"/>
        </w:rPr>
        <w:t>腾讯会议</w:t>
      </w:r>
      <w:r w:rsidRPr="002B40B7">
        <w:rPr>
          <w:rFonts w:asciiTheme="minorEastAsia" w:eastAsiaTheme="minorEastAsia" w:hAnsiTheme="minorEastAsia"/>
          <w:sz w:val="24"/>
          <w:szCs w:val="24"/>
          <w:lang w:eastAsia="zh-CN"/>
        </w:rPr>
        <w:t>”</w:t>
      </w:r>
      <w:r w:rsidRPr="002B40B7">
        <w:rPr>
          <w:rFonts w:asciiTheme="minorEastAsia" w:eastAsiaTheme="minorEastAsia" w:hAnsiTheme="minorEastAsia" w:hint="eastAsia"/>
          <w:sz w:val="24"/>
          <w:szCs w:val="24"/>
          <w:lang w:eastAsia="zh-CN"/>
        </w:rPr>
        <w:t>应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用程序</w:t>
      </w:r>
      <w:r w:rsidRPr="00A734A2">
        <w:rPr>
          <w:rFonts w:ascii="Times New Roman" w:hAnsi="Times New Roman"/>
          <w:lang w:eastAsia="zh-CN"/>
        </w:rPr>
        <w:t>（要求</w:t>
      </w:r>
      <w:r w:rsidRPr="00A734A2">
        <w:rPr>
          <w:rFonts w:ascii="Times New Roman" w:hAnsi="Times New Roman"/>
          <w:lang w:eastAsia="zh-CN"/>
        </w:rPr>
        <w:t>1.5.0</w:t>
      </w:r>
      <w:r w:rsidRPr="00A734A2">
        <w:rPr>
          <w:rFonts w:ascii="Times New Roman" w:hAnsi="Times New Roman"/>
          <w:lang w:eastAsia="zh-CN"/>
        </w:rPr>
        <w:t>及以上版本，支持等候室功能）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。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4.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各参赛选手必须参加大赛组织的在线测试，并保证正式决赛期间网络畅通、操作熟练。如因参赛选手的各类软、硬件和网络故障影响答辩效果和评委判定，责任自负。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5.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各参赛选手均应准备好有效居民身份证、学生证或者是其它提交大赛的身份证明，以及资格审核需要的其他材料。</w:t>
      </w:r>
    </w:p>
    <w:p w:rsidR="008613BA" w:rsidRPr="005D6C74" w:rsidRDefault="008613BA" w:rsidP="008613BA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5D6C74">
        <w:rPr>
          <w:rFonts w:ascii="Times New Roman" w:hAnsi="Times New Roman" w:hint="eastAsia"/>
          <w:b/>
          <w:sz w:val="24"/>
          <w:szCs w:val="24"/>
          <w:lang w:eastAsia="zh-CN"/>
        </w:rPr>
        <w:t>三、答辩注意事项及流程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lastRenderedPageBreak/>
        <w:t xml:space="preserve">1.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各参赛选手需准备两台相同物理位置的设备，一台用于答辩，一台用于展示答辩者周围环境。</w:t>
      </w:r>
      <w:proofErr w:type="gramStart"/>
      <w:r w:rsidRPr="005D6C74">
        <w:rPr>
          <w:rFonts w:ascii="Times New Roman" w:hAnsi="Times New Roman" w:hint="eastAsia"/>
          <w:sz w:val="24"/>
          <w:szCs w:val="24"/>
          <w:lang w:eastAsia="zh-CN"/>
        </w:rPr>
        <w:t>请确保</w:t>
      </w:r>
      <w:proofErr w:type="gramEnd"/>
      <w:r w:rsidRPr="005D6C74">
        <w:rPr>
          <w:rFonts w:ascii="Times New Roman" w:hAnsi="Times New Roman" w:hint="eastAsia"/>
          <w:sz w:val="24"/>
          <w:szCs w:val="24"/>
          <w:lang w:eastAsia="zh-CN"/>
        </w:rPr>
        <w:t>设备的网络畅通，关闭任何有可能影响</w:t>
      </w:r>
      <w:proofErr w:type="gramStart"/>
      <w:r w:rsidRPr="005D6C74">
        <w:rPr>
          <w:rFonts w:ascii="Times New Roman" w:hAnsi="Times New Roman" w:hint="eastAsia"/>
          <w:sz w:val="24"/>
          <w:szCs w:val="24"/>
          <w:lang w:eastAsia="zh-CN"/>
        </w:rPr>
        <w:t>答辩全</w:t>
      </w:r>
      <w:proofErr w:type="gramEnd"/>
      <w:r w:rsidRPr="005D6C74">
        <w:rPr>
          <w:rFonts w:ascii="Times New Roman" w:hAnsi="Times New Roman" w:hint="eastAsia"/>
          <w:sz w:val="24"/>
          <w:szCs w:val="24"/>
          <w:lang w:eastAsia="zh-CN"/>
        </w:rPr>
        <w:t>过程的应用程序。同时，请准备好身份证、学生证或者其它提交大赛的身份证明。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请各位参赛选手根据各组联络群志愿者的提示，提前进入答辩会议室的等候室，每组参赛选手应全部进入等候室并耐心等待，服从志愿者的安排和管理。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各位参赛选手经允许进入正式答辩会议室后，配合志愿者进行在线身份审查，并通过视频检查周围环境。各参赛选手要求正面免冠面对摄像头，视线不能离开屏幕；头肩部及双手应处于视频画面正中间，面部清晰可见，不佩戴口罩，头发不遮挡耳朵，不戴耳饰。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4.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答辩过程中摄像头需全程打开向评委展示参赛选手及其周边环境，请选择安静的答辩环境，不允许任何非</w:t>
      </w:r>
      <w:r>
        <w:rPr>
          <w:rFonts w:ascii="Times New Roman" w:hAnsi="Times New Roman" w:hint="eastAsia"/>
          <w:sz w:val="24"/>
          <w:szCs w:val="24"/>
          <w:lang w:eastAsia="zh-CN"/>
        </w:rPr>
        <w:t>本作品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人员辅助答辩，一经发现，取消参赛资格。</w:t>
      </w:r>
    </w:p>
    <w:p w:rsidR="008613BA" w:rsidRPr="00A61B5E" w:rsidRDefault="008613BA" w:rsidP="008613BA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5.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评委确定可以开始答辩后，选手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通过</w:t>
      </w: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>“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屏幕共享</w:t>
      </w: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>”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的方式展示答辩内容。答辩过程中若发现答辩内容与之前提交的作品内容不符，取消参赛资格。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6. 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作品展示结束后进入评委提问阶段，每位选手均可回答。评委提示答辩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结束后，选手退出屏幕共享，离开会议室。</w:t>
      </w:r>
    </w:p>
    <w:p w:rsidR="008613BA" w:rsidRPr="005D6C74" w:rsidRDefault="008613BA" w:rsidP="008613BA">
      <w:pPr>
        <w:spacing w:line="360" w:lineRule="auto"/>
        <w:ind w:firstLineChars="200" w:firstLine="4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D6C74">
        <w:rPr>
          <w:rFonts w:ascii="Times New Roman" w:hAnsi="Times New Roman"/>
          <w:sz w:val="24"/>
          <w:szCs w:val="24"/>
          <w:lang w:eastAsia="zh-CN"/>
        </w:rPr>
        <w:t xml:space="preserve">7.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答辩过程从选手入场到出场总时间应控制在</w:t>
      </w:r>
      <w:r w:rsidRPr="005D6C74">
        <w:rPr>
          <w:rFonts w:ascii="Times New Roman" w:hAnsi="Times New Roman"/>
          <w:sz w:val="24"/>
          <w:szCs w:val="24"/>
          <w:lang w:eastAsia="zh-CN"/>
        </w:rPr>
        <w:t xml:space="preserve"> 20 </w:t>
      </w:r>
      <w:r w:rsidRPr="005D6C74">
        <w:rPr>
          <w:rFonts w:ascii="Times New Roman" w:hAnsi="Times New Roman" w:hint="eastAsia"/>
          <w:sz w:val="24"/>
          <w:szCs w:val="24"/>
          <w:lang w:eastAsia="zh-CN"/>
        </w:rPr>
        <w:t>分钟以内，期间会有时间提示。</w:t>
      </w:r>
    </w:p>
    <w:p w:rsidR="008613BA" w:rsidRPr="00A61B5E" w:rsidRDefault="008613BA" w:rsidP="008613BA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8. 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答辩全程录音录像，请尽量避免无关人员的干扰，否则决赛评委有权质疑、制止甚至终止答辩并扣分或判定为</w:t>
      </w: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>“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无效答辩</w:t>
      </w: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>”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:rsidR="008613BA" w:rsidRPr="00A61B5E" w:rsidRDefault="008613BA" w:rsidP="008613BA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61B5E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9. </w:t>
      </w:r>
      <w:r w:rsidRPr="00A61B5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若在比赛中出现作弊行为，将取消参赛资格，并通报所在学校。</w:t>
      </w:r>
    </w:p>
    <w:p w:rsidR="001520FB" w:rsidRDefault="001520FB">
      <w:pPr>
        <w:rPr>
          <w:lang w:eastAsia="zh-CN"/>
        </w:rPr>
      </w:pPr>
    </w:p>
    <w:sectPr w:rsidR="00152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BA"/>
    <w:rsid w:val="001520FB"/>
    <w:rsid w:val="008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22CB4-ADBB-4CFB-ABB7-77116B9F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3BA"/>
    <w:pPr>
      <w:widowControl w:val="0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2022-05-10T08:10:00Z</dcterms:created>
  <dcterms:modified xsi:type="dcterms:W3CDTF">2022-05-10T08:11:00Z</dcterms:modified>
</cp:coreProperties>
</file>